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39" w:rsidRPr="00142AF2" w:rsidRDefault="00686739" w:rsidP="00686739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 w:rsidRPr="00142AF2">
        <w:rPr>
          <w:rFonts w:ascii="Calibri" w:hAnsi="Calibri"/>
          <w:sz w:val="22"/>
          <w:szCs w:val="22"/>
        </w:rPr>
        <w:t xml:space="preserve">TEMATICKÝ, časový PLÁN          </w:t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color w:val="FF0000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 xml:space="preserve">               </w:t>
      </w:r>
      <w:r w:rsidRPr="00142AF2">
        <w:rPr>
          <w:rFonts w:ascii="Calibri" w:hAnsi="Calibri"/>
          <w:sz w:val="22"/>
          <w:szCs w:val="22"/>
        </w:rPr>
        <w:t xml:space="preserve">vyučovací předmět: </w:t>
      </w:r>
      <w:r w:rsidRPr="00142AF2">
        <w:rPr>
          <w:rFonts w:ascii="Calibri" w:hAnsi="Calibri"/>
          <w:b/>
          <w:sz w:val="22"/>
          <w:szCs w:val="22"/>
        </w:rPr>
        <w:t>PŘÍRODOPIS</w:t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</w:r>
      <w:r w:rsidRPr="00142AF2">
        <w:rPr>
          <w:rFonts w:ascii="Calibri" w:hAnsi="Calibri"/>
          <w:sz w:val="22"/>
          <w:szCs w:val="22"/>
        </w:rPr>
        <w:tab/>
        <w:t xml:space="preserve">                      </w:t>
      </w:r>
      <w:r>
        <w:rPr>
          <w:rFonts w:ascii="Calibri" w:hAnsi="Calibri"/>
          <w:sz w:val="22"/>
          <w:szCs w:val="22"/>
        </w:rPr>
        <w:t xml:space="preserve">                </w:t>
      </w:r>
      <w:r w:rsidRPr="00142AF2">
        <w:rPr>
          <w:rFonts w:ascii="Calibri" w:hAnsi="Calibri"/>
          <w:sz w:val="22"/>
          <w:szCs w:val="22"/>
        </w:rPr>
        <w:t xml:space="preserve">  třída: </w:t>
      </w:r>
      <w:r w:rsidRPr="00142AF2">
        <w:rPr>
          <w:rFonts w:ascii="Calibri" w:hAnsi="Calibri"/>
          <w:b/>
          <w:sz w:val="22"/>
          <w:szCs w:val="22"/>
        </w:rPr>
        <w:t>VII</w:t>
      </w:r>
      <w:r>
        <w:rPr>
          <w:rFonts w:ascii="Calibri" w:hAnsi="Calibri"/>
          <w:b/>
          <w:sz w:val="22"/>
          <w:szCs w:val="22"/>
        </w:rPr>
        <w:t>.</w:t>
      </w:r>
      <w:r w:rsidR="005F7372">
        <w:rPr>
          <w:rFonts w:ascii="Calibri" w:hAnsi="Calibri"/>
          <w:b/>
          <w:sz w:val="22"/>
          <w:szCs w:val="22"/>
        </w:rPr>
        <w:t xml:space="preserve"> A, B, C</w:t>
      </w:r>
    </w:p>
    <w:p w:rsidR="00686739" w:rsidRPr="00142AF2" w:rsidRDefault="00743D14" w:rsidP="0068673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2019/2020</w:t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</w:r>
      <w:r w:rsidR="00686739" w:rsidRPr="00142AF2">
        <w:rPr>
          <w:rFonts w:ascii="Calibri" w:hAnsi="Calibri"/>
          <w:sz w:val="22"/>
          <w:szCs w:val="22"/>
        </w:rPr>
        <w:tab/>
        <w:t xml:space="preserve">           vyu</w:t>
      </w:r>
      <w:r w:rsidR="007F66D9">
        <w:rPr>
          <w:rFonts w:ascii="Calibri" w:hAnsi="Calibri"/>
          <w:sz w:val="22"/>
          <w:szCs w:val="22"/>
        </w:rPr>
        <w:t>čující: Mgr. Šmíd, Mgr. Janoušková</w:t>
      </w:r>
    </w:p>
    <w:p w:rsidR="008203DF" w:rsidRDefault="008203DF"/>
    <w:tbl>
      <w:tblPr>
        <w:tblStyle w:val="Mkatabulky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276"/>
        <w:gridCol w:w="2126"/>
        <w:gridCol w:w="2268"/>
      </w:tblGrid>
      <w:tr w:rsidR="00686739" w:rsidTr="00D30DFF">
        <w:tc>
          <w:tcPr>
            <w:tcW w:w="2552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(konkretizovaný výstup)</w:t>
            </w:r>
          </w:p>
        </w:tc>
        <w:tc>
          <w:tcPr>
            <w:tcW w:w="1701" w:type="dxa"/>
          </w:tcPr>
          <w:p w:rsidR="00686739" w:rsidRPr="00142AF2" w:rsidRDefault="00686739" w:rsidP="006867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téma</w:t>
            </w:r>
          </w:p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(konkretizované učivo)</w:t>
            </w:r>
          </w:p>
        </w:tc>
        <w:tc>
          <w:tcPr>
            <w:tcW w:w="1276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zařazená průřezová témata</w:t>
            </w:r>
          </w:p>
        </w:tc>
        <w:tc>
          <w:tcPr>
            <w:tcW w:w="2126" w:type="dxa"/>
          </w:tcPr>
          <w:p w:rsidR="00686739" w:rsidRDefault="00686739" w:rsidP="00686739">
            <w:pPr>
              <w:jc w:val="center"/>
            </w:pPr>
            <w:r w:rsidRPr="00142AF2">
              <w:rPr>
                <w:rFonts w:ascii="Calibri" w:hAnsi="Calibri"/>
                <w:sz w:val="22"/>
                <w:szCs w:val="22"/>
              </w:rPr>
              <w:t>zaměření na rozvíjení klíčových kompetencí</w:t>
            </w:r>
          </w:p>
        </w:tc>
        <w:tc>
          <w:tcPr>
            <w:tcW w:w="2268" w:type="dxa"/>
          </w:tcPr>
          <w:p w:rsidR="00686739" w:rsidRDefault="00686739" w:rsidP="008A45B2">
            <w:pPr>
              <w:jc w:val="center"/>
            </w:pPr>
            <w:r w:rsidRPr="00686739">
              <w:rPr>
                <w:rFonts w:ascii="Calibri" w:hAnsi="Calibri"/>
                <w:sz w:val="22"/>
                <w:szCs w:val="22"/>
                <w:u w:val="single"/>
              </w:rPr>
              <w:t>poznámky: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</w:t>
            </w:r>
            <w:r w:rsidR="008A45B2">
              <w:rPr>
                <w:rFonts w:ascii="Calibri" w:hAnsi="Calibri"/>
                <w:sz w:val="22"/>
                <w:szCs w:val="22"/>
              </w:rPr>
              <w:t>exkurze</w:t>
            </w:r>
          </w:p>
        </w:tc>
      </w:tr>
      <w:tr w:rsidR="00686739" w:rsidTr="00D30DFF">
        <w:tc>
          <w:tcPr>
            <w:tcW w:w="2552" w:type="dxa"/>
          </w:tcPr>
          <w:p w:rsidR="00686739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ZÁŘÍ:</w:t>
            </w:r>
          </w:p>
          <w:p w:rsidR="00D30DFF" w:rsidRPr="00D30DFF" w:rsidRDefault="00D30DFF" w:rsidP="00D30DFF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popíše stavbu těla a hlavní znaky hmyzu</w:t>
            </w:r>
          </w:p>
          <w:p w:rsidR="00D30DFF" w:rsidRPr="00D30DFF" w:rsidRDefault="00D30DFF" w:rsidP="00D30DFF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- vymezí vývojová stádia hmyzu</w:t>
            </w:r>
          </w:p>
          <w:p w:rsidR="00D30DFF" w:rsidRPr="00D30DFF" w:rsidRDefault="00D30DFF" w:rsidP="00D30DFF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rozliší hmyz s proměnou nedokonalou a dokonalou </w:t>
            </w:r>
          </w:p>
          <w:p w:rsidR="00D30DFF" w:rsidRPr="00D30DFF" w:rsidRDefault="00D30DFF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/>
                <w:color w:val="FF0000"/>
                <w:sz w:val="22"/>
                <w:szCs w:val="22"/>
              </w:rPr>
              <w:t>- pozná běžné druhy hmyzu střední Evropy</w:t>
            </w:r>
          </w:p>
          <w:p w:rsidR="00D30DFF" w:rsidRPr="00D30DFF" w:rsidRDefault="00D30DFF" w:rsidP="00D30DFF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 zhodnotí pozitivní </w:t>
            </w: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br/>
              <w:t xml:space="preserve">i negativní význam hmyzu </w:t>
            </w:r>
          </w:p>
          <w:p w:rsidR="00D30DFF" w:rsidRPr="00D30DFF" w:rsidRDefault="00D30DFF" w:rsidP="00D30DFF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- vymezí pojem sociální hmyz</w:t>
            </w:r>
          </w:p>
          <w:p w:rsidR="00D30DFF" w:rsidRPr="00D30DFF" w:rsidRDefault="00D30DFF" w:rsidP="00D30DFF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- popíše s</w:t>
            </w: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tavbu těla a skupiny ostnokožců</w:t>
            </w:r>
          </w:p>
          <w:p w:rsidR="00D30DFF" w:rsidRPr="00142AF2" w:rsidRDefault="00D30DFF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Uvede společné znaky strunatců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vnitřní i vnější stavbu těla živočichů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orgány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orgánové soustavy živočichů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zástupce primitivních strunatců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Porovná vývojovou vyspělost jednotlivých druhů strunatců</w:t>
            </w:r>
          </w:p>
          <w:p w:rsidR="00686739" w:rsidRDefault="00686739"/>
        </w:tc>
        <w:tc>
          <w:tcPr>
            <w:tcW w:w="1701" w:type="dxa"/>
          </w:tcPr>
          <w:p w:rsidR="00D30DFF" w:rsidRDefault="00D30DFF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D30DFF" w:rsidRP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Hmyz</w:t>
            </w:r>
          </w:p>
          <w:p w:rsidR="00D30DFF" w:rsidRP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vývoj</w:t>
            </w: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ová stádia hmyzu, </w:t>
            </w:r>
          </w:p>
          <w:p w:rsidR="00D30DFF" w:rsidRP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vážky,</w:t>
            </w: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ploštice, stejnokřídlí, vši,</w:t>
            </w: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rovnokřídlí, blechy,</w:t>
            </w:r>
          </w:p>
          <w:p w:rsidR="00D30DFF" w:rsidRP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síťokřídlí</w:t>
            </w: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, motýli, brouci</w:t>
            </w:r>
          </w:p>
          <w:p w:rsidR="00D30DFF" w:rsidRP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D30DFF" w:rsidRP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D30DFF" w:rsidRP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včely </w:t>
            </w:r>
          </w:p>
          <w:p w:rsidR="00D30DFF" w:rsidRP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D30DFF" w:rsidRP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30DFF">
              <w:rPr>
                <w:rFonts w:ascii="Calibri" w:hAnsi="Calibri" w:cs="Calibri"/>
                <w:color w:val="FF0000"/>
                <w:sz w:val="22"/>
                <w:szCs w:val="22"/>
              </w:rPr>
              <w:t>ostnokožci</w:t>
            </w:r>
          </w:p>
          <w:p w:rsidR="00D30DFF" w:rsidRDefault="00D30DFF" w:rsidP="00D30DFF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:rsidR="00D30DFF" w:rsidRDefault="00D30DFF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D30DFF" w:rsidRDefault="00D30DFF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D30DFF" w:rsidRDefault="00D30DFF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Strunatci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Pláštěnci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Bezlebeční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Obratlovci</w:t>
            </w:r>
          </w:p>
          <w:p w:rsidR="00686739" w:rsidRDefault="00686739"/>
        </w:tc>
        <w:tc>
          <w:tcPr>
            <w:tcW w:w="1276" w:type="dxa"/>
          </w:tcPr>
          <w:p w:rsidR="00686739" w:rsidRPr="002B06BE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2B06BE">
              <w:rPr>
                <w:rFonts w:ascii="Calibri" w:hAnsi="Calibri"/>
                <w:i/>
                <w:sz w:val="22"/>
                <w:szCs w:val="22"/>
              </w:rPr>
              <w:t>OSV - hodnoty, postoje, praktická etika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  <w:t>a personální - podílí se na vytváření pravidel práce v kolektivu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k </w:t>
            </w:r>
            <w:r w:rsidRPr="00142AF2">
              <w:rPr>
                <w:rFonts w:ascii="Calibri" w:hAnsi="Calibri"/>
                <w:sz w:val="22"/>
                <w:szCs w:val="22"/>
              </w:rPr>
              <w:t>učení - užívá obecné termíny, znaky a symboly</w:t>
            </w:r>
          </w:p>
          <w:p w:rsidR="00686739" w:rsidRDefault="00686739">
            <w:bookmarkStart w:id="0" w:name="_GoBack"/>
            <w:bookmarkEnd w:id="0"/>
          </w:p>
        </w:tc>
        <w:tc>
          <w:tcPr>
            <w:tcW w:w="2268" w:type="dxa"/>
          </w:tcPr>
          <w:p w:rsidR="00686739" w:rsidRDefault="00686739" w:rsidP="008A45B2"/>
        </w:tc>
      </w:tr>
      <w:tr w:rsidR="00686739" w:rsidTr="00D30DFF">
        <w:tc>
          <w:tcPr>
            <w:tcW w:w="2552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ŘÍJEN: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Vysvětlí odlišnosti obratlovců od ostatních strunatců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Pojmenuje třídy živočichů patřících do obratlovců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zástupce kruhoústých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Objasní rozdíly mezi žraloky a rejnoky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lastRenderedPageBreak/>
              <w:t xml:space="preserve">- Popíše orgány </w:t>
            </w:r>
            <w:r>
              <w:rPr>
                <w:rFonts w:ascii="Calibri" w:hAnsi="Calibri"/>
                <w:b w:val="0"/>
                <w:i w:val="0"/>
              </w:rPr>
              <w:br/>
              <w:t xml:space="preserve">a orgánové soustavy </w:t>
            </w:r>
            <w:r w:rsidRPr="00142AF2">
              <w:rPr>
                <w:rFonts w:ascii="Calibri" w:hAnsi="Calibri"/>
                <w:b w:val="0"/>
                <w:i w:val="0"/>
              </w:rPr>
              <w:t>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Pozná vybrané zástupce </w:t>
            </w:r>
            <w:r w:rsidRPr="00142AF2">
              <w:rPr>
                <w:rFonts w:ascii="Calibri" w:hAnsi="Calibri"/>
                <w:b w:val="0"/>
                <w:i w:val="0"/>
              </w:rPr>
              <w:t>sladkovodních 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rozmnožování ryb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vybrané zástupce mořských ryb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Kruhoústí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Paryby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Ryby</w:t>
            </w:r>
          </w:p>
          <w:p w:rsidR="00686739" w:rsidRDefault="00686739"/>
        </w:tc>
        <w:tc>
          <w:tcPr>
            <w:tcW w:w="1276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občanské - respektuje názory </w:t>
            </w:r>
            <w:r>
              <w:rPr>
                <w:rFonts w:ascii="Calibri" w:hAnsi="Calibri"/>
                <w:sz w:val="22"/>
                <w:szCs w:val="22"/>
              </w:rPr>
              <w:br/>
              <w:t>a postoje spolužáků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 - rybníkářství v ČR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Z - rybolov 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BOV - tělní pokryv obratlovců: pozorování rybích šupin</w:t>
            </w:r>
          </w:p>
          <w:p w:rsidR="00686739" w:rsidRDefault="00686739"/>
        </w:tc>
      </w:tr>
      <w:tr w:rsidR="00686739" w:rsidTr="00D30DFF">
        <w:tc>
          <w:tcPr>
            <w:tcW w:w="2552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LISTOPAD: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způsob života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 xml:space="preserve">a stavbu těla obojživelníků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obojživelníky ocasaté a bezocasé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zástupce našich obojživelníků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plazů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i w:val="0"/>
              </w:rPr>
              <w:t xml:space="preserve">- Pozná typické zástupce želv, </w:t>
            </w:r>
            <w:r w:rsidRPr="00142AF2">
              <w:rPr>
                <w:rFonts w:ascii="Calibri" w:hAnsi="Calibri"/>
                <w:b w:val="0"/>
                <w:i w:val="0"/>
              </w:rPr>
              <w:t>krokodýlů a šupinatých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vnější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vnitřní stavbu těla ptáků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zástupce vodních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mokřadních ptáků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mořských ptáků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Obojživelníci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Plazi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Ptáci</w:t>
            </w:r>
          </w:p>
          <w:p w:rsidR="00686739" w:rsidRDefault="00686739"/>
        </w:tc>
        <w:tc>
          <w:tcPr>
            <w:tcW w:w="1276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mezilidské vztahy</w:t>
            </w:r>
          </w:p>
          <w:p w:rsidR="00686739" w:rsidRDefault="00686739"/>
        </w:tc>
        <w:tc>
          <w:tcPr>
            <w:tcW w:w="2126" w:type="dxa"/>
          </w:tcPr>
          <w:p w:rsidR="00686739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naslouchá promluvám spolužáků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>k učení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68673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686739" w:rsidRPr="005E72F5" w:rsidRDefault="00686739" w:rsidP="0068673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Z - cesty ptáků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BOV - tělní pokryv obratlovců: pozorování peří ptáků</w:t>
            </w:r>
          </w:p>
          <w:p w:rsidR="00686739" w:rsidRDefault="00686739"/>
        </w:tc>
      </w:tr>
      <w:tr w:rsidR="00686739" w:rsidTr="00D30DFF">
        <w:tc>
          <w:tcPr>
            <w:tcW w:w="2552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PROSINEC: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Pozná zástupce dravců a sov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Pozná zástupce lesních stromových ptáků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zástupce ptáků okrajů lesa, křovin </w:t>
            </w:r>
            <w:r w:rsidR="004E2EB7"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otevřené krajiny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ptáků břehů tekoucích vod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zástupce největších a nejmenších druhů ptáků</w:t>
            </w:r>
          </w:p>
          <w:p w:rsidR="00686739" w:rsidRDefault="00686739"/>
        </w:tc>
        <w:tc>
          <w:tcPr>
            <w:tcW w:w="1701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Ptáci</w:t>
            </w:r>
          </w:p>
          <w:p w:rsidR="00686739" w:rsidRDefault="00686739"/>
        </w:tc>
        <w:tc>
          <w:tcPr>
            <w:tcW w:w="1276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OSV - kreativita</w:t>
            </w:r>
          </w:p>
          <w:p w:rsidR="00686739" w:rsidRDefault="00686739"/>
        </w:tc>
        <w:tc>
          <w:tcPr>
            <w:tcW w:w="2126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Kompetence komunikativní: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využívá komunikační </w:t>
            </w:r>
            <w:r w:rsidRPr="00142AF2">
              <w:rPr>
                <w:rFonts w:ascii="Calibri" w:hAnsi="Calibri"/>
                <w:sz w:val="22"/>
                <w:szCs w:val="22"/>
              </w:rPr>
              <w:br/>
              <w:t>a informační prostředky (obrazové materiály, modely, internet, atlasy …)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 vliv klimatických faktorů na rozmístění ptactva</w:t>
            </w:r>
          </w:p>
          <w:p w:rsidR="00686739" w:rsidRDefault="00686739"/>
        </w:tc>
      </w:tr>
      <w:tr w:rsidR="00686739" w:rsidTr="00D30DFF">
        <w:tc>
          <w:tcPr>
            <w:tcW w:w="2552" w:type="dxa"/>
          </w:tcPr>
          <w:p w:rsidR="00686739" w:rsidRPr="00142AF2" w:rsidRDefault="00686739" w:rsidP="006867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LEDEN:</w:t>
            </w: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Popíše uspořádání rostlin podle botanického systému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lastRenderedPageBreak/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Popíše přechod rostlin z vody na souš 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Uvede význam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rozdělení pletiv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životní cyklus mechorostů</w:t>
            </w:r>
          </w:p>
          <w:p w:rsidR="00686739" w:rsidRPr="00142AF2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Pozoruje stavbu těla stélky mechové rostlinky</w:t>
            </w:r>
          </w:p>
          <w:p w:rsidR="00686739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Objasní životní cyklus kapraďorostů</w:t>
            </w:r>
          </w:p>
          <w:p w:rsidR="00686739" w:rsidRPr="00912D31" w:rsidRDefault="00686739" w:rsidP="006867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kapradin</w:t>
            </w:r>
          </w:p>
          <w:p w:rsidR="00686739" w:rsidRDefault="00686739"/>
        </w:tc>
        <w:tc>
          <w:tcPr>
            <w:tcW w:w="1701" w:type="dxa"/>
          </w:tcPr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lastRenderedPageBreak/>
              <w:t>Botanika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Botanický systém</w:t>
            </w:r>
          </w:p>
          <w:p w:rsidR="00686739" w:rsidRPr="00F41588" w:rsidRDefault="00686739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 xml:space="preserve">Přechod rostlin </w:t>
            </w:r>
            <w:r w:rsidRPr="00F41588">
              <w:rPr>
                <w:rFonts w:asciiTheme="minorHAnsi" w:hAnsiTheme="minorHAnsi"/>
                <w:sz w:val="22"/>
                <w:szCs w:val="22"/>
              </w:rPr>
              <w:lastRenderedPageBreak/>
              <w:t>na souš</w:t>
            </w:r>
          </w:p>
          <w:p w:rsidR="00686739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Rostlinná pletiva</w:t>
            </w:r>
          </w:p>
          <w:p w:rsidR="00F41588" w:rsidRPr="00F41588" w:rsidRDefault="00F41588">
            <w:pPr>
              <w:rPr>
                <w:rFonts w:asciiTheme="minorHAnsi" w:hAnsiTheme="minorHAnsi"/>
                <w:sz w:val="22"/>
                <w:szCs w:val="22"/>
              </w:rPr>
            </w:pPr>
            <w:r w:rsidRPr="00F41588">
              <w:rPr>
                <w:rFonts w:asciiTheme="minorHAnsi" w:hAnsiTheme="minorHAnsi"/>
                <w:sz w:val="22"/>
                <w:szCs w:val="22"/>
              </w:rPr>
              <w:t>Výtrusné rostliny - mechorosty, kapraďorosty (plavuně, přesličky, kapradiny)</w:t>
            </w:r>
          </w:p>
          <w:p w:rsidR="00686739" w:rsidRDefault="00686739"/>
        </w:tc>
        <w:tc>
          <w:tcPr>
            <w:tcW w:w="1276" w:type="dxa"/>
          </w:tcPr>
          <w:p w:rsidR="00686739" w:rsidRDefault="00686739" w:rsidP="006867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OSV - sebepoznání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 xml:space="preserve">a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sebepojetí</w:t>
            </w:r>
          </w:p>
          <w:p w:rsidR="00686739" w:rsidRDefault="00686739"/>
        </w:tc>
        <w:tc>
          <w:tcPr>
            <w:tcW w:w="2126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Kompetence k řešení problému</w:t>
            </w:r>
            <w:r w:rsidR="003025B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- k řešení problémů využívá získané poznatky, </w:t>
            </w: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srovnává shodné a odlišné znaky, vyhodnocuje výsledky, vyvozuje</w:t>
            </w:r>
          </w:p>
          <w:p w:rsidR="00686739" w:rsidRDefault="00686739"/>
        </w:tc>
        <w:tc>
          <w:tcPr>
            <w:tcW w:w="2268" w:type="dxa"/>
          </w:tcPr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</w:p>
          <w:p w:rsidR="00686739" w:rsidRPr="00142AF2" w:rsidRDefault="00686739" w:rsidP="006867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 xml:space="preserve">BOV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pozoruje stavbu stélky mechové rostlinky </w:t>
            </w:r>
          </w:p>
          <w:p w:rsidR="00686739" w:rsidRDefault="00686739"/>
        </w:tc>
      </w:tr>
      <w:tr w:rsidR="00686739" w:rsidTr="00D30DFF">
        <w:tc>
          <w:tcPr>
            <w:tcW w:w="2552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ÚNOR: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Popíše funkce a stavbu kořene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</w:rPr>
              <w:t>-</w:t>
            </w:r>
            <w:r w:rsidRPr="00142AF2">
              <w:rPr>
                <w:rFonts w:ascii="Calibri" w:hAnsi="Calibri"/>
                <w:b w:val="0"/>
                <w:i w:val="0"/>
              </w:rPr>
              <w:t xml:space="preserve"> Rozliší 2 kořenové systémy 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funkce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hroznovité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vrcholičnaté větvení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typy postavení listů na stonku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vnější stavbu listu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Rozliší listy podle tvarů a okrajů</w:t>
            </w:r>
          </w:p>
          <w:p w:rsidR="00686739" w:rsidRDefault="00686739"/>
        </w:tc>
        <w:tc>
          <w:tcPr>
            <w:tcW w:w="1701" w:type="dxa"/>
          </w:tcPr>
          <w:p w:rsidR="00FA2F39" w:rsidRPr="00FA2F39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FA2F39">
              <w:rPr>
                <w:rFonts w:asciiTheme="minorHAnsi" w:hAnsiTheme="minorHAnsi"/>
                <w:sz w:val="22"/>
                <w:szCs w:val="22"/>
              </w:rPr>
              <w:t>Semenné rostliny</w:t>
            </w:r>
          </w:p>
          <w:p w:rsidR="00FA2F39" w:rsidRPr="00FA2F39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FA2F39">
              <w:rPr>
                <w:rFonts w:asciiTheme="minorHAnsi" w:hAnsiTheme="minorHAnsi"/>
                <w:sz w:val="22"/>
                <w:szCs w:val="22"/>
              </w:rPr>
              <w:t>Rostlinné orgány: kořen, stonek, list</w:t>
            </w:r>
          </w:p>
          <w:p w:rsidR="00686739" w:rsidRPr="00FA2F39" w:rsidRDefault="006867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86739" w:rsidRPr="00FA2F39" w:rsidRDefault="00FA2F3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A2F39">
              <w:rPr>
                <w:rFonts w:asciiTheme="minorHAnsi" w:hAnsiTheme="minorHAnsi"/>
                <w:i/>
                <w:sz w:val="22"/>
                <w:szCs w:val="22"/>
              </w:rPr>
              <w:t>OSV - mezilidské vztahy</w:t>
            </w:r>
          </w:p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</w:t>
            </w:r>
            <w:r>
              <w:rPr>
                <w:rFonts w:ascii="Calibri" w:hAnsi="Calibri"/>
                <w:sz w:val="22"/>
                <w:szCs w:val="22"/>
              </w:rPr>
              <w:br/>
              <w:t>a personální - podílí se na utváření příjemné atmosféry ve třídě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t xml:space="preserve">k učení - propojuje </w:t>
            </w:r>
            <w:r>
              <w:rPr>
                <w:rFonts w:ascii="Calibri" w:hAnsi="Calibri"/>
                <w:sz w:val="22"/>
                <w:szCs w:val="22"/>
              </w:rPr>
              <w:br/>
              <w:t>a efektivně využívá získané poznatky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D30DFF">
        <w:tc>
          <w:tcPr>
            <w:tcW w:w="2552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BŘEZEN: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Rozliší hlavní části květu </w:t>
            </w:r>
            <w:r w:rsidRPr="00142AF2">
              <w:rPr>
                <w:rFonts w:ascii="Calibri" w:hAnsi="Calibri"/>
                <w:sz w:val="22"/>
                <w:szCs w:val="22"/>
              </w:rPr>
              <w:t>a popíše pohlavní orgány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Pojmenuje typická květenství a uvede k nim příklady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Objasní pojmy větrosprašné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 xml:space="preserve">a </w:t>
            </w:r>
            <w:proofErr w:type="spellStart"/>
            <w:r w:rsidRPr="00142AF2">
              <w:rPr>
                <w:rFonts w:ascii="Calibri" w:hAnsi="Calibri"/>
                <w:b w:val="0"/>
                <w:i w:val="0"/>
              </w:rPr>
              <w:t>hmyzosprašné</w:t>
            </w:r>
            <w:proofErr w:type="spellEnd"/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Rozliší plody dužnaté </w:t>
            </w:r>
            <w:r w:rsidRPr="00142AF2">
              <w:rPr>
                <w:rFonts w:ascii="Calibri" w:hAnsi="Calibri"/>
                <w:b w:val="0"/>
                <w:i w:val="0"/>
              </w:rPr>
              <w:br/>
              <w:t>a suché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Uvede hlavní znaky nahosemenných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Popíše znaky cykasů, jinanů a jehličnanů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jehličnanů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Rostlinné orgány: květ, semena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plody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Opylení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oplození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Nahosemenné rostliny</w:t>
            </w:r>
          </w:p>
          <w:p w:rsidR="00686739" w:rsidRDefault="00686739"/>
        </w:tc>
        <w:tc>
          <w:tcPr>
            <w:tcW w:w="1276" w:type="dxa"/>
          </w:tcPr>
          <w:p w:rsidR="00FA2F39" w:rsidRPr="00142AF2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lidské aktivity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a problémy ŽP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občanské - rozhoduje se v zájmu podpory a ochrany zdraví a TU rozvoje společnosti</w:t>
            </w:r>
          </w:p>
          <w:p w:rsidR="00686739" w:rsidRDefault="00686739"/>
        </w:tc>
        <w:tc>
          <w:tcPr>
            <w:tcW w:w="2268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Z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hospodářský význam rostlin</w:t>
            </w:r>
          </w:p>
          <w:p w:rsidR="00686739" w:rsidRDefault="00686739"/>
        </w:tc>
      </w:tr>
      <w:tr w:rsidR="00686739" w:rsidTr="00D30DFF">
        <w:tc>
          <w:tcPr>
            <w:tcW w:w="2552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DUBEN: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Uvede hlavní znaky </w:t>
            </w: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krytosemenných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Porovná rostliny dvouděložné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jednoděložné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</w:t>
            </w:r>
            <w:r>
              <w:rPr>
                <w:rFonts w:ascii="Calibri" w:hAnsi="Calibri"/>
                <w:b w:val="0"/>
                <w:i w:val="0"/>
              </w:rPr>
              <w:t xml:space="preserve">druhy našich listnatých stromů </w:t>
            </w:r>
            <w:r w:rsidRPr="00142AF2">
              <w:rPr>
                <w:rFonts w:ascii="Calibri" w:hAnsi="Calibri"/>
                <w:b w:val="0"/>
                <w:i w:val="0"/>
              </w:rPr>
              <w:t>a keřů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pryskyřníkovitých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brukvovitých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</w:t>
            </w:r>
            <w:r>
              <w:rPr>
                <w:rFonts w:ascii="Calibri" w:hAnsi="Calibri"/>
                <w:b w:val="0"/>
                <w:i w:val="0"/>
              </w:rPr>
              <w:t xml:space="preserve">růžovitých a bobovitých </w:t>
            </w:r>
            <w:r w:rsidRPr="00142AF2">
              <w:rPr>
                <w:rFonts w:ascii="Calibri" w:hAnsi="Calibri"/>
                <w:b w:val="0"/>
                <w:i w:val="0"/>
              </w:rPr>
              <w:t>rostlin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Krytosemenné rostliny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 xml:space="preserve">Listnaté stromy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keře</w:t>
            </w:r>
          </w:p>
          <w:p w:rsidR="00686739" w:rsidRDefault="00686739"/>
        </w:tc>
        <w:tc>
          <w:tcPr>
            <w:tcW w:w="1276" w:type="dxa"/>
          </w:tcPr>
          <w:p w:rsidR="00FA2F39" w:rsidRP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 w:rsidRPr="00FA2F39">
              <w:rPr>
                <w:rFonts w:ascii="Calibri" w:hAnsi="Calibri"/>
                <w:i/>
                <w:sz w:val="22"/>
                <w:szCs w:val="22"/>
              </w:rPr>
              <w:lastRenderedPageBreak/>
              <w:t>OSV - psychohygi</w:t>
            </w:r>
            <w:r w:rsidRPr="00FA2F39">
              <w:rPr>
                <w:rFonts w:ascii="Calibri" w:hAnsi="Calibri"/>
                <w:i/>
                <w:sz w:val="22"/>
                <w:szCs w:val="22"/>
              </w:rPr>
              <w:lastRenderedPageBreak/>
              <w:t>ena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Kompetence komunikativní -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formuluje a vyjadřuje své myšlenky a názory v logickém sledu</w:t>
            </w:r>
          </w:p>
          <w:p w:rsidR="00686739" w:rsidRDefault="00686739"/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2F5715" w:rsidRDefault="00FA2F39" w:rsidP="00FA2F39">
            <w:pPr>
              <w:rPr>
                <w:rFonts w:asciiTheme="minorHAnsi" w:hAnsiTheme="minorHAnsi"/>
                <w:sz w:val="22"/>
                <w:szCs w:val="22"/>
              </w:rPr>
            </w:pPr>
            <w:r w:rsidRPr="002F5715">
              <w:rPr>
                <w:rFonts w:asciiTheme="minorHAnsi" w:hAnsiTheme="minorHAnsi"/>
                <w:sz w:val="22"/>
                <w:szCs w:val="22"/>
              </w:rPr>
              <w:lastRenderedPageBreak/>
              <w:t>D - hospodaření člověka s lesy</w:t>
            </w:r>
          </w:p>
          <w:p w:rsidR="00686739" w:rsidRPr="002F5715" w:rsidRDefault="006867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5715" w:rsidRDefault="002F5715" w:rsidP="002F5715">
            <w:r w:rsidRPr="002F5715">
              <w:rPr>
                <w:rFonts w:asciiTheme="minorHAnsi" w:hAnsiTheme="minorHAnsi"/>
                <w:sz w:val="22"/>
                <w:szCs w:val="22"/>
              </w:rPr>
              <w:t>Exkurze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F5715">
              <w:rPr>
                <w:rFonts w:asciiTheme="minorHAnsi" w:hAnsiTheme="minorHAnsi"/>
                <w:sz w:val="22"/>
                <w:szCs w:val="22"/>
              </w:rPr>
              <w:t>- ZOO Plzeň</w:t>
            </w:r>
          </w:p>
        </w:tc>
      </w:tr>
      <w:tr w:rsidR="00686739" w:rsidTr="00D30DFF">
        <w:tc>
          <w:tcPr>
            <w:tcW w:w="2552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lastRenderedPageBreak/>
              <w:t>KVĚTEN: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 xml:space="preserve">- Pozná běžné druhy miříkovitých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 w:rsidRPr="00142AF2">
              <w:rPr>
                <w:rFonts w:ascii="Calibri" w:hAnsi="Calibri"/>
                <w:sz w:val="22"/>
                <w:szCs w:val="22"/>
              </w:rPr>
              <w:t>a hluchavkovitých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lilkovitých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>a hvězdnicovitých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Pozná běžné druhy liliovitých </w:t>
            </w:r>
            <w:r>
              <w:rPr>
                <w:rFonts w:ascii="Calibri" w:hAnsi="Calibri"/>
                <w:b w:val="0"/>
                <w:i w:val="0"/>
              </w:rPr>
              <w:br/>
            </w:r>
            <w:r w:rsidRPr="00142AF2">
              <w:rPr>
                <w:rFonts w:ascii="Calibri" w:hAnsi="Calibri"/>
                <w:b w:val="0"/>
                <w:i w:val="0"/>
              </w:rPr>
              <w:t xml:space="preserve">a </w:t>
            </w:r>
            <w:proofErr w:type="spellStart"/>
            <w:r w:rsidRPr="00142AF2">
              <w:rPr>
                <w:rFonts w:ascii="Calibri" w:hAnsi="Calibri"/>
                <w:b w:val="0"/>
                <w:i w:val="0"/>
              </w:rPr>
              <w:t>lipnicovitých</w:t>
            </w:r>
            <w:proofErr w:type="spellEnd"/>
            <w:r w:rsidRPr="00142AF2">
              <w:rPr>
                <w:rFonts w:ascii="Calibri" w:hAnsi="Calibri"/>
                <w:b w:val="0"/>
                <w:i w:val="0"/>
              </w:rPr>
              <w:t xml:space="preserve">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Pozná běžné druhy vstavačovitých rostlin</w:t>
            </w:r>
          </w:p>
          <w:p w:rsidR="00686739" w:rsidRDefault="00686739"/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Dvouděložné rostliny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Jednoděložné rostliny</w:t>
            </w:r>
          </w:p>
          <w:p w:rsidR="00686739" w:rsidRDefault="00686739"/>
        </w:tc>
        <w:tc>
          <w:tcPr>
            <w:tcW w:w="1276" w:type="dxa"/>
          </w:tcPr>
          <w:p w:rsidR="00FA2F39" w:rsidRDefault="00FA2F39" w:rsidP="00FA2F3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EV - vztah člověka k prostředí</w:t>
            </w:r>
          </w:p>
          <w:p w:rsidR="00686739" w:rsidRDefault="00686739"/>
        </w:tc>
        <w:tc>
          <w:tcPr>
            <w:tcW w:w="2126" w:type="dxa"/>
          </w:tcPr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komunikativní - účinně se zapojuje do diskuze</w:t>
            </w:r>
          </w:p>
          <w:p w:rsidR="00FA2F39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samostatně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686739" w:rsidRDefault="00686739"/>
        </w:tc>
        <w:tc>
          <w:tcPr>
            <w:tcW w:w="2268" w:type="dxa"/>
          </w:tcPr>
          <w:p w:rsidR="00686739" w:rsidRDefault="00686739" w:rsidP="008A45B2"/>
        </w:tc>
      </w:tr>
      <w:tr w:rsidR="00686739" w:rsidTr="00D30DFF">
        <w:tc>
          <w:tcPr>
            <w:tcW w:w="2552" w:type="dxa"/>
          </w:tcPr>
          <w:p w:rsidR="00FA2F39" w:rsidRPr="00142AF2" w:rsidRDefault="00FA2F39" w:rsidP="00FA2F39">
            <w:pPr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ČERVEN: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- Vyhledá světové lokality pěstování vybraných druhů cizokrajných rostlin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>- Vymezí pojem společenstvo (biocenóza)</w:t>
            </w:r>
          </w:p>
          <w:p w:rsidR="00FA2F39" w:rsidRPr="00142AF2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Popíše společenstvo lesa </w:t>
            </w:r>
          </w:p>
          <w:p w:rsidR="00FA2F39" w:rsidRPr="00FA2F39" w:rsidRDefault="00FA2F39" w:rsidP="00FA2F39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</w:rPr>
            </w:pPr>
            <w:r w:rsidRPr="00142AF2">
              <w:rPr>
                <w:rFonts w:ascii="Calibri" w:hAnsi="Calibri"/>
                <w:b w:val="0"/>
                <w:i w:val="0"/>
              </w:rPr>
              <w:t xml:space="preserve">- </w:t>
            </w:r>
            <w:r w:rsidRPr="00FA2F39">
              <w:rPr>
                <w:rFonts w:ascii="Calibri" w:hAnsi="Calibri"/>
                <w:b w:val="0"/>
                <w:i w:val="0"/>
              </w:rPr>
              <w:t>Uvede rozdíly mezi jednotlivými patry lesa</w:t>
            </w:r>
          </w:p>
          <w:p w:rsidR="00686739" w:rsidRDefault="00FA2F39" w:rsidP="00FA2F39">
            <w:r w:rsidRPr="00FA2F39">
              <w:rPr>
                <w:rFonts w:ascii="Calibri" w:hAnsi="Calibri"/>
                <w:sz w:val="22"/>
                <w:szCs w:val="22"/>
              </w:rPr>
              <w:t>- Uvede další příklady společenstev (vod, luk, polí aj.)</w:t>
            </w:r>
          </w:p>
        </w:tc>
        <w:tc>
          <w:tcPr>
            <w:tcW w:w="1701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 w:rsidRPr="00142AF2">
              <w:rPr>
                <w:rFonts w:ascii="Calibri" w:hAnsi="Calibri"/>
                <w:sz w:val="22"/>
                <w:szCs w:val="22"/>
              </w:rPr>
              <w:t>Cizokrajné rostliny</w:t>
            </w:r>
          </w:p>
          <w:p w:rsidR="00686739" w:rsidRDefault="00FA2F39" w:rsidP="00FA2F39">
            <w:r w:rsidRPr="00142AF2">
              <w:rPr>
                <w:rFonts w:ascii="Calibri" w:hAnsi="Calibri"/>
                <w:sz w:val="22"/>
                <w:szCs w:val="22"/>
              </w:rPr>
              <w:t>Společenstva</w:t>
            </w:r>
          </w:p>
        </w:tc>
        <w:tc>
          <w:tcPr>
            <w:tcW w:w="1276" w:type="dxa"/>
          </w:tcPr>
          <w:p w:rsidR="00686739" w:rsidRDefault="00FA2F39">
            <w:r>
              <w:rPr>
                <w:rFonts w:ascii="Calibri" w:hAnsi="Calibri"/>
                <w:i/>
                <w:sz w:val="22"/>
                <w:szCs w:val="22"/>
              </w:rPr>
              <w:t>EV -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t xml:space="preserve"> vztah člověka </w:t>
            </w:r>
            <w:r w:rsidRPr="00142AF2"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</w:tc>
        <w:tc>
          <w:tcPr>
            <w:tcW w:w="2126" w:type="dxa"/>
          </w:tcPr>
          <w:p w:rsidR="00686739" w:rsidRDefault="00FA2F39">
            <w:r>
              <w:rPr>
                <w:rFonts w:ascii="Calibri" w:hAnsi="Calibri"/>
                <w:sz w:val="22"/>
                <w:szCs w:val="22"/>
              </w:rPr>
              <w:t xml:space="preserve">Kompetence komunikativní - využívá získané komunikativní dovednosti k vytváření pozitivních vztahů </w:t>
            </w:r>
            <w:r w:rsidR="004E2EB7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s lidmi</w:t>
            </w:r>
          </w:p>
        </w:tc>
        <w:tc>
          <w:tcPr>
            <w:tcW w:w="2268" w:type="dxa"/>
          </w:tcPr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166C1F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8A45B2" w:rsidRPr="00142AF2" w:rsidRDefault="008A45B2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166C1F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Botanická vycházka</w:t>
            </w: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</w:p>
          <w:p w:rsidR="00FA2F39" w:rsidRPr="00142AF2" w:rsidRDefault="00FA2F39" w:rsidP="00FA2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-</w:t>
            </w:r>
            <w:r w:rsidRPr="00142AF2">
              <w:rPr>
                <w:rFonts w:ascii="Calibri" w:hAnsi="Calibri"/>
                <w:sz w:val="22"/>
                <w:szCs w:val="22"/>
              </w:rPr>
              <w:t xml:space="preserve"> chráněné oblasti</w:t>
            </w:r>
          </w:p>
          <w:p w:rsidR="00686739" w:rsidRDefault="00686739"/>
        </w:tc>
      </w:tr>
    </w:tbl>
    <w:p w:rsidR="00686739" w:rsidRDefault="00686739"/>
    <w:sectPr w:rsidR="00686739" w:rsidSect="0082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140"/>
    <w:multiLevelType w:val="multilevel"/>
    <w:tmpl w:val="701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739"/>
    <w:rsid w:val="00166C1F"/>
    <w:rsid w:val="001E3FDE"/>
    <w:rsid w:val="0020017F"/>
    <w:rsid w:val="00246D31"/>
    <w:rsid w:val="002F5715"/>
    <w:rsid w:val="003025B0"/>
    <w:rsid w:val="00367737"/>
    <w:rsid w:val="004E2EB7"/>
    <w:rsid w:val="005F7372"/>
    <w:rsid w:val="00686739"/>
    <w:rsid w:val="00743D14"/>
    <w:rsid w:val="007F66D9"/>
    <w:rsid w:val="008203DF"/>
    <w:rsid w:val="008258D3"/>
    <w:rsid w:val="00873E05"/>
    <w:rsid w:val="0088377F"/>
    <w:rsid w:val="008A45B2"/>
    <w:rsid w:val="00965F1D"/>
    <w:rsid w:val="00992CBB"/>
    <w:rsid w:val="00A16AE2"/>
    <w:rsid w:val="00A43141"/>
    <w:rsid w:val="00D30DFF"/>
    <w:rsid w:val="00E41F5C"/>
    <w:rsid w:val="00F41588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7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6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686739"/>
    <w:pPr>
      <w:tabs>
        <w:tab w:val="num" w:pos="720"/>
      </w:tabs>
      <w:overflowPunct/>
      <w:adjustRightInd/>
      <w:spacing w:before="20"/>
      <w:ind w:left="720" w:right="113" w:hanging="720"/>
      <w:textAlignment w:val="auto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686739"/>
    <w:rPr>
      <w:rFonts w:ascii="Times New Roman" w:eastAsia="Times New Roman" w:hAnsi="Times New Roman" w:cs="Times New Roman"/>
      <w:b/>
      <w:bCs/>
      <w:i/>
      <w:i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21</cp:revision>
  <cp:lastPrinted>2015-08-29T17:39:00Z</cp:lastPrinted>
  <dcterms:created xsi:type="dcterms:W3CDTF">2015-06-30T12:52:00Z</dcterms:created>
  <dcterms:modified xsi:type="dcterms:W3CDTF">2020-08-29T17:07:00Z</dcterms:modified>
</cp:coreProperties>
</file>